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2" w:rsidRDefault="003039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3BDC" wp14:editId="066441F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857875" cy="1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46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" strokecolor="#7f7f7f [1612]" strokeweight="2.25pt"/>
            </w:pict>
          </mc:Fallback>
        </mc:AlternateContent>
      </w:r>
    </w:p>
    <w:p w:rsidR="006C33F2" w:rsidRPr="00F65F3E" w:rsidRDefault="003039AD" w:rsidP="006C3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3E">
        <w:rPr>
          <w:rFonts w:ascii="Times New Roman" w:hAnsi="Times New Roman" w:cs="Times New Roman"/>
          <w:b/>
          <w:sz w:val="24"/>
          <w:szCs w:val="24"/>
        </w:rPr>
        <w:t>Date:</w:t>
      </w:r>
      <w:r w:rsidRPr="00F65F3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65F3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894D15">
        <w:rPr>
          <w:rFonts w:ascii="Times New Roman" w:hAnsi="Times New Roman" w:cs="Times New Roman"/>
          <w:sz w:val="24"/>
          <w:szCs w:val="24"/>
        </w:rPr>
        <w:t xml:space="preserve">June </w:t>
      </w:r>
      <w:r w:rsidR="00FA4F42">
        <w:rPr>
          <w:rFonts w:ascii="Times New Roman" w:hAnsi="Times New Roman" w:cs="Times New Roman"/>
          <w:sz w:val="24"/>
          <w:szCs w:val="24"/>
        </w:rPr>
        <w:t>3</w:t>
      </w:r>
      <w:r w:rsidR="007040FB">
        <w:rPr>
          <w:rFonts w:ascii="Times New Roman" w:hAnsi="Times New Roman" w:cs="Times New Roman"/>
          <w:sz w:val="24"/>
          <w:szCs w:val="24"/>
        </w:rPr>
        <w:t>, 2015</w:t>
      </w:r>
    </w:p>
    <w:p w:rsidR="006C33F2" w:rsidRPr="00F65F3E" w:rsidRDefault="006C33F2" w:rsidP="006C33F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6C33F2" w:rsidRPr="00F65F3E" w:rsidRDefault="003039AD" w:rsidP="006C33F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65F3E">
        <w:rPr>
          <w:rFonts w:ascii="Times New Roman" w:hAnsi="Times New Roman" w:cs="Times New Roman"/>
          <w:b/>
          <w:sz w:val="24"/>
          <w:szCs w:val="24"/>
        </w:rPr>
        <w:t>To:</w:t>
      </w:r>
      <w:r w:rsidRPr="00F65F3E">
        <w:rPr>
          <w:rFonts w:ascii="Times New Roman" w:hAnsi="Times New Roman" w:cs="Times New Roman"/>
          <w:b/>
          <w:sz w:val="24"/>
          <w:szCs w:val="24"/>
        </w:rPr>
        <w:tab/>
      </w:r>
      <w:r w:rsidRPr="00F65F3E">
        <w:rPr>
          <w:rFonts w:ascii="Times New Roman" w:hAnsi="Times New Roman" w:cs="Times New Roman"/>
          <w:sz w:val="24"/>
          <w:szCs w:val="24"/>
        </w:rPr>
        <w:t xml:space="preserve">Medicare Advantage Organizations, Part D Sponsors, Medicare-Medicaid Plans, Cost-based Plans, PACE Organizations, </w:t>
      </w:r>
      <w:r w:rsidR="00606BA3" w:rsidRPr="00F65F3E">
        <w:rPr>
          <w:rFonts w:ascii="Times New Roman" w:hAnsi="Times New Roman" w:cs="Times New Roman"/>
          <w:sz w:val="24"/>
          <w:szCs w:val="24"/>
        </w:rPr>
        <w:t xml:space="preserve">and </w:t>
      </w:r>
      <w:r w:rsidRPr="00F65F3E">
        <w:rPr>
          <w:rFonts w:ascii="Times New Roman" w:hAnsi="Times New Roman" w:cs="Times New Roman"/>
          <w:sz w:val="24"/>
          <w:szCs w:val="24"/>
        </w:rPr>
        <w:t>Regional Office Account Managers</w:t>
      </w:r>
    </w:p>
    <w:p w:rsidR="006C33F2" w:rsidRPr="00F65F3E" w:rsidRDefault="006C33F2" w:rsidP="006C3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3F2" w:rsidRPr="00F65F3E" w:rsidRDefault="003039AD" w:rsidP="006C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F3E">
        <w:rPr>
          <w:rFonts w:ascii="Times New Roman" w:hAnsi="Times New Roman" w:cs="Times New Roman"/>
          <w:b/>
          <w:sz w:val="24"/>
          <w:szCs w:val="24"/>
        </w:rPr>
        <w:t>From:</w:t>
      </w:r>
      <w:r w:rsidRPr="00F65F3E">
        <w:rPr>
          <w:rFonts w:ascii="Times New Roman" w:hAnsi="Times New Roman" w:cs="Times New Roman"/>
          <w:b/>
          <w:sz w:val="24"/>
          <w:szCs w:val="24"/>
        </w:rPr>
        <w:tab/>
      </w:r>
      <w:r w:rsidRPr="00F65F3E">
        <w:rPr>
          <w:rFonts w:ascii="Times New Roman" w:hAnsi="Times New Roman" w:cs="Times New Roman"/>
          <w:b/>
          <w:sz w:val="24"/>
          <w:szCs w:val="24"/>
        </w:rPr>
        <w:tab/>
      </w:r>
      <w:r w:rsidRPr="00F65F3E">
        <w:rPr>
          <w:rFonts w:ascii="Times New Roman" w:hAnsi="Times New Roman" w:cs="Times New Roman"/>
          <w:sz w:val="24"/>
          <w:szCs w:val="24"/>
        </w:rPr>
        <w:t>Thomas Siedlik</w:t>
      </w:r>
    </w:p>
    <w:p w:rsidR="006C33F2" w:rsidRPr="00F65F3E" w:rsidRDefault="003039AD" w:rsidP="006C33F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65F3E">
        <w:rPr>
          <w:rFonts w:ascii="Times New Roman" w:hAnsi="Times New Roman" w:cs="Times New Roman"/>
          <w:sz w:val="24"/>
          <w:szCs w:val="24"/>
        </w:rPr>
        <w:t>Assistant Pro</w:t>
      </w:r>
      <w:r w:rsidR="00C20C17" w:rsidRPr="00F65F3E">
        <w:rPr>
          <w:rFonts w:ascii="Times New Roman" w:hAnsi="Times New Roman" w:cs="Times New Roman"/>
          <w:sz w:val="24"/>
          <w:szCs w:val="24"/>
        </w:rPr>
        <w:t>gram</w:t>
      </w:r>
      <w:r w:rsidRPr="00F65F3E">
        <w:rPr>
          <w:rFonts w:ascii="Times New Roman" w:hAnsi="Times New Roman" w:cs="Times New Roman"/>
          <w:sz w:val="24"/>
          <w:szCs w:val="24"/>
        </w:rPr>
        <w:t xml:space="preserve"> Director, Retroactive Processing Contractor (RPC)</w:t>
      </w:r>
    </w:p>
    <w:p w:rsidR="006C33F2" w:rsidRPr="00F65F3E" w:rsidRDefault="003039AD" w:rsidP="006C33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F3E">
        <w:rPr>
          <w:rFonts w:ascii="Times New Roman" w:hAnsi="Times New Roman" w:cs="Times New Roman"/>
          <w:sz w:val="24"/>
          <w:szCs w:val="24"/>
        </w:rPr>
        <w:tab/>
      </w:r>
      <w:r w:rsidRPr="00F65F3E">
        <w:rPr>
          <w:rFonts w:ascii="Times New Roman" w:hAnsi="Times New Roman" w:cs="Times New Roman"/>
          <w:sz w:val="24"/>
          <w:szCs w:val="24"/>
        </w:rPr>
        <w:tab/>
        <w:t xml:space="preserve">Reed &amp; Associates, CPAs Inc.  </w:t>
      </w:r>
    </w:p>
    <w:p w:rsidR="006C33F2" w:rsidRPr="00F65F3E" w:rsidRDefault="006C33F2" w:rsidP="006C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3F2" w:rsidRPr="00F65F3E" w:rsidRDefault="003039AD" w:rsidP="006C3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3E">
        <w:rPr>
          <w:rFonts w:ascii="Times New Roman" w:hAnsi="Times New Roman" w:cs="Times New Roman"/>
          <w:b/>
          <w:sz w:val="24"/>
          <w:szCs w:val="24"/>
        </w:rPr>
        <w:t>Subject:</w:t>
      </w:r>
      <w:r w:rsidRPr="00F65F3E">
        <w:rPr>
          <w:rFonts w:ascii="Times New Roman" w:hAnsi="Times New Roman" w:cs="Times New Roman"/>
          <w:b/>
          <w:sz w:val="24"/>
          <w:szCs w:val="24"/>
        </w:rPr>
        <w:tab/>
      </w:r>
      <w:r w:rsidR="00894D15">
        <w:rPr>
          <w:rFonts w:ascii="Times New Roman" w:hAnsi="Times New Roman" w:cs="Times New Roman"/>
          <w:sz w:val="24"/>
          <w:szCs w:val="24"/>
        </w:rPr>
        <w:t>Discontinuation of the ESRD Review Process</w:t>
      </w:r>
      <w:r w:rsidR="00924643" w:rsidRPr="00F65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F2" w:rsidRPr="00F65F3E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F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E8A3" wp14:editId="5CD9919A">
                <wp:simplePos x="0" y="0"/>
                <wp:positionH relativeFrom="column">
                  <wp:posOffset>-1</wp:posOffset>
                </wp:positionH>
                <wp:positionV relativeFrom="paragraph">
                  <wp:posOffset>31115</wp:posOffset>
                </wp:positionV>
                <wp:extent cx="5857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461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" strokecolor="black [3040]"/>
            </w:pict>
          </mc:Fallback>
        </mc:AlternateContent>
      </w:r>
    </w:p>
    <w:p w:rsidR="00C14B02" w:rsidRDefault="00C14B02" w:rsidP="00AB3B8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1BEE">
        <w:rPr>
          <w:rFonts w:ascii="Times New Roman" w:hAnsi="Times New Roman" w:cs="Times New Roman"/>
          <w:sz w:val="24"/>
          <w:szCs w:val="24"/>
        </w:rPr>
        <w:t xml:space="preserve">This memorandum is being sent </w:t>
      </w:r>
      <w:r>
        <w:rPr>
          <w:rFonts w:ascii="Times New Roman" w:hAnsi="Times New Roman" w:cs="Times New Roman"/>
          <w:sz w:val="24"/>
          <w:szCs w:val="24"/>
        </w:rPr>
        <w:t>in addition to the “</w:t>
      </w:r>
      <w:r w:rsidRPr="00C14B02">
        <w:rPr>
          <w:rFonts w:ascii="Times New Roman" w:hAnsi="Times New Roman" w:cs="Times New Roman"/>
          <w:sz w:val="24"/>
          <w:szCs w:val="24"/>
        </w:rPr>
        <w:t>Medicare Advantage Prescription Drug System (MARx) June 2015 Payment – INFORMATION</w:t>
      </w:r>
      <w:r>
        <w:rPr>
          <w:rFonts w:ascii="Times New Roman" w:hAnsi="Times New Roman" w:cs="Times New Roman"/>
          <w:sz w:val="24"/>
          <w:szCs w:val="24"/>
        </w:rPr>
        <w:t>” memo posted to HPMS on May 22, 2015.</w:t>
      </w:r>
    </w:p>
    <w:p w:rsidR="00C14B02" w:rsidRDefault="00C14B02" w:rsidP="00AB3B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4B02" w:rsidRDefault="00C14B02" w:rsidP="00422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C14B02">
        <w:rPr>
          <w:rFonts w:ascii="Times New Roman" w:hAnsi="Times New Roman" w:cs="Times New Roman"/>
          <w:sz w:val="24"/>
          <w:szCs w:val="24"/>
        </w:rPr>
        <w:t>Effective immediately, when trying to reconcile ESRD statuses for beneficiaries, Plans are no longer required to submit</w:t>
      </w:r>
      <w:r w:rsidR="00205804">
        <w:rPr>
          <w:rFonts w:ascii="Times New Roman" w:hAnsi="Times New Roman" w:cs="Times New Roman"/>
          <w:sz w:val="24"/>
          <w:szCs w:val="24"/>
        </w:rPr>
        <w:t xml:space="preserve"> transaction requests and supporting documentation</w:t>
      </w:r>
      <w:r w:rsidRPr="00C14B02">
        <w:rPr>
          <w:rFonts w:ascii="Times New Roman" w:hAnsi="Times New Roman" w:cs="Times New Roman"/>
          <w:sz w:val="24"/>
          <w:szCs w:val="24"/>
        </w:rPr>
        <w:t xml:space="preserve"> to the RPC. If Plans have concerns or questions about ESRD payments or a beneficiary’s ESRD status change/update, please contact the MAPD Help Desk to open a Remedy ticket. A </w:t>
      </w:r>
      <w:r w:rsidR="004223C1" w:rsidRPr="004223C1">
        <w:rPr>
          <w:rFonts w:ascii="Times New Roman" w:hAnsi="Times New Roman" w:cs="Times New Roman"/>
          <w:sz w:val="24"/>
          <w:szCs w:val="24"/>
        </w:rPr>
        <w:t>Division</w:t>
      </w:r>
      <w:r w:rsidR="004223C1">
        <w:rPr>
          <w:rFonts w:ascii="Times New Roman" w:hAnsi="Times New Roman" w:cs="Times New Roman"/>
          <w:sz w:val="24"/>
          <w:szCs w:val="24"/>
        </w:rPr>
        <w:t xml:space="preserve"> </w:t>
      </w:r>
      <w:r w:rsidR="004223C1" w:rsidRPr="004223C1">
        <w:rPr>
          <w:rFonts w:ascii="Times New Roman" w:hAnsi="Times New Roman" w:cs="Times New Roman"/>
          <w:sz w:val="24"/>
          <w:szCs w:val="24"/>
        </w:rPr>
        <w:t>of</w:t>
      </w:r>
      <w:r w:rsidR="004223C1">
        <w:rPr>
          <w:rFonts w:ascii="Times New Roman" w:hAnsi="Times New Roman" w:cs="Times New Roman"/>
          <w:sz w:val="24"/>
          <w:szCs w:val="24"/>
        </w:rPr>
        <w:t xml:space="preserve"> </w:t>
      </w:r>
      <w:r w:rsidR="004223C1" w:rsidRPr="004223C1">
        <w:rPr>
          <w:rFonts w:ascii="Times New Roman" w:hAnsi="Times New Roman" w:cs="Times New Roman"/>
          <w:sz w:val="24"/>
          <w:szCs w:val="24"/>
        </w:rPr>
        <w:t>Payment</w:t>
      </w:r>
      <w:r w:rsidR="004223C1">
        <w:rPr>
          <w:rFonts w:ascii="Times New Roman" w:hAnsi="Times New Roman" w:cs="Times New Roman"/>
          <w:sz w:val="24"/>
          <w:szCs w:val="24"/>
        </w:rPr>
        <w:t xml:space="preserve"> </w:t>
      </w:r>
      <w:r w:rsidR="004223C1" w:rsidRPr="004223C1">
        <w:rPr>
          <w:rFonts w:ascii="Times New Roman" w:hAnsi="Times New Roman" w:cs="Times New Roman"/>
          <w:sz w:val="24"/>
          <w:szCs w:val="24"/>
        </w:rPr>
        <w:t>Opera</w:t>
      </w:r>
      <w:r w:rsidR="004223C1">
        <w:rPr>
          <w:rFonts w:ascii="Times New Roman" w:hAnsi="Times New Roman" w:cs="Times New Roman"/>
          <w:sz w:val="24"/>
          <w:szCs w:val="24"/>
        </w:rPr>
        <w:t>ti</w:t>
      </w:r>
      <w:r w:rsidR="004223C1" w:rsidRPr="004223C1">
        <w:rPr>
          <w:rFonts w:ascii="Times New Roman" w:hAnsi="Times New Roman" w:cs="Times New Roman"/>
          <w:sz w:val="24"/>
          <w:szCs w:val="24"/>
        </w:rPr>
        <w:t xml:space="preserve">ons </w:t>
      </w:r>
      <w:r w:rsidR="004223C1">
        <w:rPr>
          <w:rFonts w:ascii="Times New Roman" w:hAnsi="Times New Roman" w:cs="Times New Roman"/>
          <w:sz w:val="24"/>
          <w:szCs w:val="24"/>
        </w:rPr>
        <w:t>(</w:t>
      </w:r>
      <w:r w:rsidRPr="00C14B02">
        <w:rPr>
          <w:rFonts w:ascii="Times New Roman" w:hAnsi="Times New Roman" w:cs="Times New Roman"/>
          <w:sz w:val="24"/>
          <w:szCs w:val="24"/>
        </w:rPr>
        <w:t>DPO</w:t>
      </w:r>
      <w:r w:rsidR="004223C1">
        <w:rPr>
          <w:rFonts w:ascii="Times New Roman" w:hAnsi="Times New Roman" w:cs="Times New Roman"/>
          <w:sz w:val="24"/>
          <w:szCs w:val="24"/>
        </w:rPr>
        <w:t>)</w:t>
      </w:r>
      <w:r w:rsidRPr="00C14B02">
        <w:rPr>
          <w:rFonts w:ascii="Times New Roman" w:hAnsi="Times New Roman" w:cs="Times New Roman"/>
          <w:sz w:val="24"/>
          <w:szCs w:val="24"/>
        </w:rPr>
        <w:t xml:space="preserve"> representative will contact the Plan and request the necessary information or forms to expedite the resolution of a beneficiary’s ESRD status.</w:t>
      </w:r>
    </w:p>
    <w:p w:rsidR="00C14B02" w:rsidRDefault="00C14B02" w:rsidP="00AB3B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4B02" w:rsidRDefault="004223C1" w:rsidP="00AB3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May 2015, the CMS Central Office</w:t>
      </w:r>
      <w:r w:rsidR="00F32BE1">
        <w:rPr>
          <w:rFonts w:ascii="Times New Roman" w:hAnsi="Times New Roman" w:cs="Times New Roman"/>
          <w:sz w:val="24"/>
          <w:szCs w:val="24"/>
        </w:rPr>
        <w:t xml:space="preserve"> (DMEC and DPO)</w:t>
      </w:r>
      <w:r>
        <w:rPr>
          <w:rFonts w:ascii="Times New Roman" w:hAnsi="Times New Roman" w:cs="Times New Roman"/>
          <w:sz w:val="24"/>
          <w:szCs w:val="24"/>
        </w:rPr>
        <w:t xml:space="preserve"> instructed </w:t>
      </w:r>
      <w:r w:rsidR="00C14B02">
        <w:rPr>
          <w:rFonts w:ascii="Times New Roman" w:hAnsi="Times New Roman" w:cs="Times New Roman"/>
          <w:sz w:val="24"/>
          <w:szCs w:val="24"/>
        </w:rPr>
        <w:t xml:space="preserve">the RPC </w:t>
      </w:r>
      <w:r>
        <w:rPr>
          <w:rFonts w:ascii="Times New Roman" w:hAnsi="Times New Roman" w:cs="Times New Roman"/>
          <w:sz w:val="24"/>
          <w:szCs w:val="24"/>
        </w:rPr>
        <w:t>to place a moratorium on reviewing</w:t>
      </w:r>
      <w:r w:rsidRPr="004223C1">
        <w:rPr>
          <w:rFonts w:ascii="Times New Roman" w:hAnsi="Times New Roman" w:cs="Times New Roman"/>
          <w:sz w:val="24"/>
          <w:szCs w:val="24"/>
        </w:rPr>
        <w:t xml:space="preserve"> ESRD </w:t>
      </w:r>
      <w:r w:rsidR="00F32BE1">
        <w:rPr>
          <w:rFonts w:ascii="Times New Roman" w:hAnsi="Times New Roman" w:cs="Times New Roman"/>
          <w:sz w:val="24"/>
          <w:szCs w:val="24"/>
        </w:rPr>
        <w:t>and</w:t>
      </w:r>
      <w:r w:rsidRPr="004223C1">
        <w:rPr>
          <w:rFonts w:ascii="Times New Roman" w:hAnsi="Times New Roman" w:cs="Times New Roman"/>
          <w:sz w:val="24"/>
          <w:szCs w:val="24"/>
        </w:rPr>
        <w:t xml:space="preserve"> ESRD Removal transactions</w:t>
      </w:r>
      <w:r w:rsidR="00B56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any transactions received prior to the beginning of the month. The RPC was </w:t>
      </w:r>
      <w:r w:rsidR="00F32BE1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 xml:space="preserve"> instructed to affix the following disposition code to the held ESRD transactions once the aforementioned HPMS memo was distributed to the Plans:</w:t>
      </w:r>
    </w:p>
    <w:p w:rsidR="004223C1" w:rsidRDefault="004223C1" w:rsidP="00AB3B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23C1" w:rsidRPr="004223C1" w:rsidRDefault="004223C1" w:rsidP="00AB3B8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23C1">
        <w:rPr>
          <w:rFonts w:ascii="Times New Roman" w:hAnsi="Times New Roman" w:cs="Times New Roman"/>
          <w:i/>
          <w:sz w:val="24"/>
          <w:szCs w:val="24"/>
        </w:rPr>
        <w:t>110 - Pursuant to the May 22, 2015 HPMS memo, Plans are no longer required to submit supporting documentation to the RPC in an attempt to update a beneficiary’s ESRD status in the CMS systems. Please contact the MAPD Help Desk for further assistance.</w:t>
      </w:r>
    </w:p>
    <w:p w:rsidR="00C14B02" w:rsidRDefault="00C14B02" w:rsidP="00AB3B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BE1" w:rsidRDefault="00F32BE1" w:rsidP="00AB3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CMS Central Office, the review of ESRD and</w:t>
      </w:r>
      <w:r w:rsidRPr="004223C1">
        <w:rPr>
          <w:rFonts w:ascii="Times New Roman" w:hAnsi="Times New Roman" w:cs="Times New Roman"/>
          <w:sz w:val="24"/>
          <w:szCs w:val="24"/>
        </w:rPr>
        <w:t xml:space="preserve"> ESRD Removal transactions</w:t>
      </w:r>
      <w:r>
        <w:rPr>
          <w:rFonts w:ascii="Times New Roman" w:hAnsi="Times New Roman" w:cs="Times New Roman"/>
          <w:sz w:val="24"/>
          <w:szCs w:val="24"/>
        </w:rPr>
        <w:t xml:space="preserve"> is no longer part of the RPC’s scope of work.</w:t>
      </w:r>
    </w:p>
    <w:p w:rsidR="00AB3B82" w:rsidRPr="00F65F3E" w:rsidRDefault="00AB3B82" w:rsidP="006C33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3F2" w:rsidRPr="00F32BE1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 xml:space="preserve">Should you have any questions regarding the </w:t>
      </w:r>
      <w:r w:rsidR="00F32BE1" w:rsidRPr="00F32BE1">
        <w:rPr>
          <w:rFonts w:ascii="Times New Roman" w:hAnsi="Times New Roman" w:cs="Times New Roman"/>
          <w:sz w:val="24"/>
          <w:szCs w:val="24"/>
        </w:rPr>
        <w:t>RPC’s discontinuation of the ESRD review process</w:t>
      </w:r>
      <w:r w:rsidRPr="00F32BE1">
        <w:rPr>
          <w:rFonts w:ascii="Times New Roman" w:hAnsi="Times New Roman" w:cs="Times New Roman"/>
          <w:sz w:val="24"/>
          <w:szCs w:val="24"/>
        </w:rPr>
        <w:t>, please contact our Client Services Department at:</w:t>
      </w:r>
    </w:p>
    <w:p w:rsidR="006C33F2" w:rsidRPr="00F32BE1" w:rsidRDefault="006C33F2" w:rsidP="006C33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3F2" w:rsidRPr="00F32BE1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lastRenderedPageBreak/>
        <w:t>Reed &amp; Associates, CPAs</w:t>
      </w:r>
    </w:p>
    <w:p w:rsidR="006C33F2" w:rsidRPr="00F32BE1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>Retroactive Processing Contractor</w:t>
      </w:r>
      <w:bookmarkStart w:id="0" w:name="_GoBack"/>
      <w:bookmarkEnd w:id="0"/>
    </w:p>
    <w:p w:rsidR="006C33F2" w:rsidRPr="00F32BE1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>1010 S. 120</w:t>
      </w:r>
      <w:r w:rsidRPr="00F32B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2BE1">
        <w:rPr>
          <w:rFonts w:ascii="Times New Roman" w:hAnsi="Times New Roman" w:cs="Times New Roman"/>
          <w:sz w:val="24"/>
          <w:szCs w:val="24"/>
        </w:rPr>
        <w:t xml:space="preserve"> Street, Suite 300</w:t>
      </w:r>
    </w:p>
    <w:p w:rsidR="006C33F2" w:rsidRPr="00F32BE1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>Omaha, NE 68154</w:t>
      </w:r>
    </w:p>
    <w:p w:rsidR="006C33F2" w:rsidRPr="00F32BE1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>402-315-3660</w:t>
      </w:r>
    </w:p>
    <w:p w:rsidR="006C33F2" w:rsidRPr="00F32BE1" w:rsidRDefault="003039AD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 xml:space="preserve">402-315-3700 (fax) </w:t>
      </w:r>
    </w:p>
    <w:p w:rsidR="006C33F2" w:rsidRPr="00F32BE1" w:rsidRDefault="006B7B40" w:rsidP="006C33F2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39AD" w:rsidRPr="00F32BE1">
          <w:rPr>
            <w:rStyle w:val="Hyperlink"/>
            <w:rFonts w:ascii="Times New Roman" w:hAnsi="Times New Roman"/>
            <w:sz w:val="24"/>
            <w:szCs w:val="24"/>
          </w:rPr>
          <w:t>clientservices@reedassociates.org</w:t>
        </w:r>
      </w:hyperlink>
    </w:p>
    <w:p w:rsidR="006C33F2" w:rsidRPr="00F32BE1" w:rsidRDefault="006C33F2" w:rsidP="006C33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BE1" w:rsidRPr="00F32BE1" w:rsidRDefault="00F32BE1" w:rsidP="00F32BE1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>Best regards,</w:t>
      </w:r>
    </w:p>
    <w:p w:rsidR="00F32BE1" w:rsidRPr="00F32BE1" w:rsidRDefault="00F32BE1" w:rsidP="00F32BE1">
      <w:pPr>
        <w:contextualSpacing/>
        <w:rPr>
          <w:rFonts w:ascii="Times New Roman" w:hAnsi="Times New Roman" w:cs="Times New Roman"/>
          <w:sz w:val="24"/>
          <w:szCs w:val="24"/>
        </w:rPr>
      </w:pPr>
      <w:r w:rsidRPr="00F32BE1">
        <w:rPr>
          <w:rFonts w:ascii="Times New Roman" w:hAnsi="Times New Roman" w:cs="Times New Roman"/>
          <w:sz w:val="24"/>
          <w:szCs w:val="24"/>
        </w:rPr>
        <w:t>Thomas A. Siedlik</w:t>
      </w:r>
    </w:p>
    <w:sectPr w:rsidR="00F32BE1" w:rsidRPr="00F32B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40" w:rsidRDefault="006B7B40">
      <w:pPr>
        <w:spacing w:after="0" w:line="240" w:lineRule="auto"/>
      </w:pPr>
      <w:r>
        <w:separator/>
      </w:r>
    </w:p>
  </w:endnote>
  <w:endnote w:type="continuationSeparator" w:id="0">
    <w:p w:rsidR="006B7B40" w:rsidRDefault="006B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6A" w:rsidRPr="00F654B0" w:rsidRDefault="00A2056A" w:rsidP="006C33F2">
    <w:pPr>
      <w:pStyle w:val="Footer"/>
      <w:tabs>
        <w:tab w:val="left" w:pos="8580"/>
      </w:tabs>
      <w:jc w:val="center"/>
      <w:rPr>
        <w:rFonts w:ascii="Times New Roman" w:hAnsi="Times New Roman"/>
        <w:b/>
        <w:color w:val="003300"/>
        <w:sz w:val="20"/>
        <w:szCs w:val="20"/>
      </w:rPr>
    </w:pPr>
    <w:r w:rsidRPr="00F654B0">
      <w:rPr>
        <w:rFonts w:ascii="Times New Roman" w:hAnsi="Times New Roman"/>
        <w:b/>
        <w:color w:val="003300"/>
        <w:sz w:val="20"/>
        <w:szCs w:val="20"/>
      </w:rPr>
      <w:t>CMS Retroactive Processing Contractor (RPC)</w:t>
    </w:r>
  </w:p>
  <w:p w:rsidR="00A2056A" w:rsidRDefault="00A2056A" w:rsidP="006C33F2">
    <w:pPr>
      <w:pStyle w:val="Footer"/>
      <w:tabs>
        <w:tab w:val="left" w:pos="8580"/>
      </w:tabs>
      <w:jc w:val="center"/>
      <w:rPr>
        <w:rFonts w:ascii="Times New Roman" w:hAnsi="Times New Roman"/>
        <w:b/>
        <w:color w:val="003300"/>
        <w:sz w:val="20"/>
        <w:szCs w:val="20"/>
      </w:rPr>
    </w:pPr>
    <w:r w:rsidRPr="0007103C">
      <w:rPr>
        <w:rFonts w:ascii="Times New Roman" w:hAnsi="Times New Roman"/>
        <w:b/>
        <w:color w:val="003300"/>
        <w:sz w:val="20"/>
        <w:szCs w:val="20"/>
      </w:rPr>
      <w:t>1010 South 120th Street, Suite 300</w:t>
    </w:r>
  </w:p>
  <w:p w:rsidR="00A2056A" w:rsidRPr="00F654B0" w:rsidRDefault="00A2056A" w:rsidP="006C33F2">
    <w:pPr>
      <w:pStyle w:val="Footer"/>
      <w:tabs>
        <w:tab w:val="left" w:pos="8580"/>
      </w:tabs>
      <w:jc w:val="center"/>
      <w:rPr>
        <w:rFonts w:ascii="Times New Roman" w:hAnsi="Times New Roman"/>
        <w:b/>
        <w:color w:val="003300"/>
        <w:sz w:val="20"/>
        <w:szCs w:val="20"/>
      </w:rPr>
    </w:pPr>
    <w:r>
      <w:rPr>
        <w:rFonts w:ascii="Times New Roman" w:hAnsi="Times New Roman"/>
        <w:b/>
        <w:color w:val="003300"/>
        <w:sz w:val="20"/>
        <w:szCs w:val="20"/>
      </w:rPr>
      <w:t>Omaha, NE 68154</w:t>
    </w:r>
  </w:p>
  <w:p w:rsidR="00A2056A" w:rsidRPr="00F654B0" w:rsidRDefault="00A2056A" w:rsidP="006C33F2">
    <w:pPr>
      <w:pStyle w:val="Footer"/>
      <w:tabs>
        <w:tab w:val="left" w:pos="8580"/>
      </w:tabs>
      <w:jc w:val="center"/>
      <w:rPr>
        <w:rFonts w:ascii="Times New Roman" w:hAnsi="Times New Roman"/>
        <w:color w:val="003300"/>
      </w:rPr>
    </w:pPr>
    <w:r w:rsidRPr="00F654B0">
      <w:rPr>
        <w:rFonts w:ascii="Times New Roman" w:hAnsi="Times New Roman"/>
        <w:b/>
        <w:color w:val="003300"/>
        <w:sz w:val="20"/>
        <w:szCs w:val="20"/>
      </w:rPr>
      <w:t>Phone: 402-315-3660 / Fax: 402-315-3700</w:t>
    </w:r>
    <w:r w:rsidRPr="00F654B0">
      <w:rPr>
        <w:rFonts w:ascii="Times New Roman" w:hAnsi="Times New Roman"/>
        <w:color w:val="00330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40" w:rsidRDefault="006B7B40">
      <w:pPr>
        <w:spacing w:after="0" w:line="240" w:lineRule="auto"/>
      </w:pPr>
      <w:r>
        <w:separator/>
      </w:r>
    </w:p>
  </w:footnote>
  <w:footnote w:type="continuationSeparator" w:id="0">
    <w:p w:rsidR="006B7B40" w:rsidRDefault="006B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6A" w:rsidRDefault="00A2056A">
    <w:pPr>
      <w:pStyle w:val="Header"/>
    </w:pPr>
    <w:r>
      <w:rPr>
        <w:noProof/>
      </w:rPr>
      <w:drawing>
        <wp:inline distT="0" distB="0" distL="0" distR="0" wp14:anchorId="177CB199" wp14:editId="25B606F0">
          <wp:extent cx="1752600" cy="56843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333"/>
    <w:multiLevelType w:val="hybridMultilevel"/>
    <w:tmpl w:val="B7B4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D"/>
    <w:rsid w:val="001F796C"/>
    <w:rsid w:val="00205804"/>
    <w:rsid w:val="00213A2F"/>
    <w:rsid w:val="003039AD"/>
    <w:rsid w:val="00326BD4"/>
    <w:rsid w:val="004223C1"/>
    <w:rsid w:val="004C1939"/>
    <w:rsid w:val="0052157C"/>
    <w:rsid w:val="00580287"/>
    <w:rsid w:val="00606BA3"/>
    <w:rsid w:val="006B7B40"/>
    <w:rsid w:val="006C33F2"/>
    <w:rsid w:val="007040FB"/>
    <w:rsid w:val="00894D15"/>
    <w:rsid w:val="008A355D"/>
    <w:rsid w:val="00924643"/>
    <w:rsid w:val="00A1729A"/>
    <w:rsid w:val="00A2056A"/>
    <w:rsid w:val="00A52E34"/>
    <w:rsid w:val="00AB3B82"/>
    <w:rsid w:val="00B56C87"/>
    <w:rsid w:val="00C14B02"/>
    <w:rsid w:val="00C20C17"/>
    <w:rsid w:val="00C75741"/>
    <w:rsid w:val="00D11BD5"/>
    <w:rsid w:val="00F32BE1"/>
    <w:rsid w:val="00F65F3E"/>
    <w:rsid w:val="00FA4F42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B5"/>
  </w:style>
  <w:style w:type="paragraph" w:styleId="Footer">
    <w:name w:val="footer"/>
    <w:basedOn w:val="Normal"/>
    <w:link w:val="FooterChar"/>
    <w:uiPriority w:val="99"/>
    <w:unhideWhenUsed/>
    <w:rsid w:val="00C6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B5"/>
  </w:style>
  <w:style w:type="paragraph" w:styleId="BalloonText">
    <w:name w:val="Balloon Text"/>
    <w:basedOn w:val="Normal"/>
    <w:link w:val="BalloonTextChar"/>
    <w:uiPriority w:val="99"/>
    <w:semiHidden/>
    <w:unhideWhenUsed/>
    <w:rsid w:val="00C6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17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1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817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7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B5"/>
  </w:style>
  <w:style w:type="paragraph" w:styleId="Footer">
    <w:name w:val="footer"/>
    <w:basedOn w:val="Normal"/>
    <w:link w:val="FooterChar"/>
    <w:uiPriority w:val="99"/>
    <w:unhideWhenUsed/>
    <w:rsid w:val="00C6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B5"/>
  </w:style>
  <w:style w:type="paragraph" w:styleId="BalloonText">
    <w:name w:val="Balloon Text"/>
    <w:basedOn w:val="Normal"/>
    <w:link w:val="BalloonTextChar"/>
    <w:uiPriority w:val="99"/>
    <w:semiHidden/>
    <w:unhideWhenUsed/>
    <w:rsid w:val="00C6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17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1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817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7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reedassociat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Purdy</dc:creator>
  <cp:lastModifiedBy>mayers</cp:lastModifiedBy>
  <cp:revision>2</cp:revision>
  <dcterms:created xsi:type="dcterms:W3CDTF">2015-06-02T21:22:00Z</dcterms:created>
  <dcterms:modified xsi:type="dcterms:W3CDTF">2015-06-02T21:22:00Z</dcterms:modified>
</cp:coreProperties>
</file>